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EF401" w14:textId="086E43B5" w:rsidR="003B0419" w:rsidRDefault="007164A0" w:rsidP="007164A0">
      <w:pPr>
        <w:jc w:val="right"/>
      </w:pPr>
      <w:r>
        <w:rPr>
          <w:noProof/>
        </w:rPr>
        <w:drawing>
          <wp:inline distT="0" distB="0" distL="0" distR="0" wp14:anchorId="7AB42263" wp14:editId="0FEB3156">
            <wp:extent cx="938253" cy="93825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7849" cy="947849"/>
                    </a:xfrm>
                    <a:prstGeom prst="rect">
                      <a:avLst/>
                    </a:prstGeom>
                  </pic:spPr>
                </pic:pic>
              </a:graphicData>
            </a:graphic>
          </wp:inline>
        </w:drawing>
      </w:r>
    </w:p>
    <w:p w14:paraId="7CB8F884" w14:textId="77777777" w:rsidR="000B7D4B" w:rsidRPr="00195E33" w:rsidRDefault="000B7D4B" w:rsidP="000B7D4B">
      <w:pPr>
        <w:jc w:val="center"/>
        <w:rPr>
          <w:rFonts w:ascii="Arial" w:hAnsi="Arial" w:cs="Arial"/>
          <w:b/>
          <w:sz w:val="28"/>
          <w:szCs w:val="28"/>
        </w:rPr>
      </w:pPr>
      <w:r w:rsidRPr="00195E33">
        <w:rPr>
          <w:rFonts w:ascii="Arial" w:hAnsi="Arial" w:cs="Arial"/>
          <w:b/>
          <w:sz w:val="28"/>
          <w:szCs w:val="28"/>
        </w:rPr>
        <w:t>TERMS &amp; CONDITIONS</w:t>
      </w:r>
    </w:p>
    <w:p w14:paraId="5F22ECAB" w14:textId="77777777" w:rsidR="000B7D4B" w:rsidRDefault="000B7D4B" w:rsidP="000B7D4B">
      <w:pPr>
        <w:jc w:val="both"/>
        <w:rPr>
          <w:rFonts w:ascii="Arial" w:hAnsi="Arial" w:cs="Arial"/>
        </w:rPr>
      </w:pPr>
    </w:p>
    <w:p w14:paraId="59DE3AC1" w14:textId="77777777" w:rsidR="000B7D4B" w:rsidRDefault="000B7D4B" w:rsidP="000B7D4B">
      <w:pPr>
        <w:jc w:val="both"/>
        <w:rPr>
          <w:rFonts w:ascii="Arial" w:hAnsi="Arial" w:cs="Arial"/>
        </w:rPr>
      </w:pPr>
    </w:p>
    <w:tbl>
      <w:tblPr>
        <w:tblW w:w="8952" w:type="dxa"/>
        <w:tblLook w:val="01E0" w:firstRow="1" w:lastRow="1" w:firstColumn="1" w:lastColumn="1" w:noHBand="0" w:noVBand="0"/>
      </w:tblPr>
      <w:tblGrid>
        <w:gridCol w:w="478"/>
        <w:gridCol w:w="8474"/>
      </w:tblGrid>
      <w:tr w:rsidR="000B7D4B" w:rsidRPr="00073AEB" w14:paraId="586A2E26" w14:textId="77777777" w:rsidTr="000B7D4B">
        <w:trPr>
          <w:trHeight w:val="734"/>
        </w:trPr>
        <w:tc>
          <w:tcPr>
            <w:tcW w:w="478" w:type="dxa"/>
            <w:shd w:val="clear" w:color="auto" w:fill="auto"/>
          </w:tcPr>
          <w:p w14:paraId="3D80E7C3" w14:textId="77777777" w:rsidR="000B7D4B" w:rsidRPr="00073AEB" w:rsidRDefault="000B7D4B" w:rsidP="00923714">
            <w:pPr>
              <w:jc w:val="both"/>
              <w:rPr>
                <w:rFonts w:ascii="Arial" w:hAnsi="Arial" w:cs="Arial"/>
              </w:rPr>
            </w:pPr>
            <w:r w:rsidRPr="00073AEB">
              <w:rPr>
                <w:rFonts w:ascii="Arial" w:hAnsi="Arial" w:cs="Arial"/>
              </w:rPr>
              <w:t>1)</w:t>
            </w:r>
          </w:p>
        </w:tc>
        <w:tc>
          <w:tcPr>
            <w:tcW w:w="8474" w:type="dxa"/>
            <w:shd w:val="clear" w:color="auto" w:fill="auto"/>
          </w:tcPr>
          <w:p w14:paraId="15480207" w14:textId="77777777" w:rsidR="000B7D4B" w:rsidRPr="00073AEB" w:rsidRDefault="000B7D4B" w:rsidP="00923714">
            <w:pPr>
              <w:jc w:val="both"/>
              <w:rPr>
                <w:rFonts w:ascii="Arial" w:hAnsi="Arial" w:cs="Arial"/>
              </w:rPr>
            </w:pPr>
            <w:r w:rsidRPr="00073AEB">
              <w:rPr>
                <w:rFonts w:ascii="Arial" w:hAnsi="Arial" w:cs="Arial"/>
              </w:rPr>
              <w:t>The applicant shall pay a fee of $10.70 (inclusive of 7% GST) per session for the use of each barbecue pit.</w:t>
            </w:r>
          </w:p>
          <w:p w14:paraId="06828663" w14:textId="77777777" w:rsidR="000B7D4B" w:rsidRPr="00073AEB" w:rsidRDefault="000B7D4B" w:rsidP="00923714">
            <w:pPr>
              <w:jc w:val="both"/>
              <w:rPr>
                <w:rFonts w:ascii="Arial" w:hAnsi="Arial" w:cs="Arial"/>
              </w:rPr>
            </w:pPr>
          </w:p>
        </w:tc>
      </w:tr>
      <w:tr w:rsidR="000B7D4B" w:rsidRPr="00073AEB" w14:paraId="14149712" w14:textId="77777777" w:rsidTr="000B7D4B">
        <w:trPr>
          <w:trHeight w:val="1226"/>
        </w:trPr>
        <w:tc>
          <w:tcPr>
            <w:tcW w:w="478" w:type="dxa"/>
            <w:shd w:val="clear" w:color="auto" w:fill="auto"/>
          </w:tcPr>
          <w:p w14:paraId="7C794BC1" w14:textId="77777777" w:rsidR="000B7D4B" w:rsidRPr="00073AEB" w:rsidRDefault="000B7D4B" w:rsidP="00923714">
            <w:pPr>
              <w:jc w:val="both"/>
              <w:rPr>
                <w:rFonts w:ascii="Arial" w:hAnsi="Arial" w:cs="Arial"/>
              </w:rPr>
            </w:pPr>
            <w:r w:rsidRPr="00073AEB">
              <w:rPr>
                <w:rFonts w:ascii="Arial" w:hAnsi="Arial" w:cs="Arial"/>
              </w:rPr>
              <w:t>2)</w:t>
            </w:r>
          </w:p>
        </w:tc>
        <w:tc>
          <w:tcPr>
            <w:tcW w:w="8474" w:type="dxa"/>
            <w:shd w:val="clear" w:color="auto" w:fill="auto"/>
          </w:tcPr>
          <w:p w14:paraId="545C3727" w14:textId="77777777" w:rsidR="000B7D4B" w:rsidRPr="00073AEB" w:rsidRDefault="000B7D4B" w:rsidP="00923714">
            <w:pPr>
              <w:jc w:val="both"/>
              <w:rPr>
                <w:rFonts w:ascii="Arial" w:hAnsi="Arial" w:cs="Arial"/>
              </w:rPr>
            </w:pPr>
            <w:r w:rsidRPr="00073AEB">
              <w:rPr>
                <w:rFonts w:ascii="Arial" w:hAnsi="Arial" w:cs="Arial"/>
              </w:rPr>
              <w:t>The applicant shall be solely responsible for and shall pay all necessary expenses for any loss or damage to the Town Council’s property at the said site, its surroundings and/or adjacent buildings incurred as a consequence of the granting of this permit.</w:t>
            </w:r>
          </w:p>
          <w:p w14:paraId="70BCBFBD" w14:textId="77777777" w:rsidR="000B7D4B" w:rsidRPr="00073AEB" w:rsidRDefault="000B7D4B" w:rsidP="00923714">
            <w:pPr>
              <w:jc w:val="both"/>
              <w:rPr>
                <w:rFonts w:ascii="Arial" w:hAnsi="Arial" w:cs="Arial"/>
              </w:rPr>
            </w:pPr>
          </w:p>
        </w:tc>
      </w:tr>
      <w:tr w:rsidR="000B7D4B" w:rsidRPr="00073AEB" w14:paraId="1854AE36" w14:textId="77777777" w:rsidTr="000B7D4B">
        <w:trPr>
          <w:trHeight w:val="1047"/>
        </w:trPr>
        <w:tc>
          <w:tcPr>
            <w:tcW w:w="478" w:type="dxa"/>
            <w:shd w:val="clear" w:color="auto" w:fill="auto"/>
          </w:tcPr>
          <w:p w14:paraId="74F4461B" w14:textId="77777777" w:rsidR="000B7D4B" w:rsidRPr="00073AEB" w:rsidRDefault="000B7D4B" w:rsidP="00923714">
            <w:pPr>
              <w:jc w:val="both"/>
              <w:rPr>
                <w:rFonts w:ascii="Arial" w:hAnsi="Arial" w:cs="Arial"/>
              </w:rPr>
            </w:pPr>
            <w:r w:rsidRPr="00073AEB">
              <w:rPr>
                <w:rFonts w:ascii="Arial" w:hAnsi="Arial" w:cs="Arial"/>
              </w:rPr>
              <w:t>3)</w:t>
            </w:r>
          </w:p>
        </w:tc>
        <w:tc>
          <w:tcPr>
            <w:tcW w:w="8474" w:type="dxa"/>
            <w:shd w:val="clear" w:color="auto" w:fill="auto"/>
          </w:tcPr>
          <w:p w14:paraId="5A327F54" w14:textId="77777777" w:rsidR="000B7D4B" w:rsidRPr="00073AEB" w:rsidRDefault="000B7D4B" w:rsidP="00923714">
            <w:pPr>
              <w:jc w:val="both"/>
              <w:rPr>
                <w:rFonts w:ascii="Arial" w:hAnsi="Arial" w:cs="Arial"/>
              </w:rPr>
            </w:pPr>
            <w:r w:rsidRPr="00073AEB">
              <w:rPr>
                <w:rFonts w:ascii="Arial" w:hAnsi="Arial" w:cs="Arial"/>
              </w:rPr>
              <w:t>The applicant shall keep the Town Council indemnified against all actions claims and demands that may be lawfully brought or made against the Town Council by any person or persons on account of or attributable to the use of the said site.</w:t>
            </w:r>
          </w:p>
          <w:p w14:paraId="5E4BADBA" w14:textId="77777777" w:rsidR="000B7D4B" w:rsidRPr="00073AEB" w:rsidRDefault="000B7D4B" w:rsidP="00923714">
            <w:pPr>
              <w:jc w:val="both"/>
              <w:rPr>
                <w:rFonts w:ascii="Arial" w:hAnsi="Arial" w:cs="Arial"/>
              </w:rPr>
            </w:pPr>
          </w:p>
        </w:tc>
      </w:tr>
      <w:tr w:rsidR="000B7D4B" w:rsidRPr="00073AEB" w14:paraId="79003364" w14:textId="77777777" w:rsidTr="000B7D4B">
        <w:trPr>
          <w:trHeight w:val="1253"/>
        </w:trPr>
        <w:tc>
          <w:tcPr>
            <w:tcW w:w="478" w:type="dxa"/>
            <w:shd w:val="clear" w:color="auto" w:fill="auto"/>
          </w:tcPr>
          <w:p w14:paraId="03AC07D7" w14:textId="77777777" w:rsidR="000B7D4B" w:rsidRPr="00073AEB" w:rsidRDefault="000B7D4B" w:rsidP="00923714">
            <w:pPr>
              <w:jc w:val="both"/>
              <w:rPr>
                <w:rFonts w:ascii="Arial" w:hAnsi="Arial" w:cs="Arial"/>
              </w:rPr>
            </w:pPr>
            <w:r w:rsidRPr="00073AEB">
              <w:rPr>
                <w:rFonts w:ascii="Arial" w:hAnsi="Arial" w:cs="Arial"/>
              </w:rPr>
              <w:t>4)</w:t>
            </w:r>
          </w:p>
        </w:tc>
        <w:tc>
          <w:tcPr>
            <w:tcW w:w="8474" w:type="dxa"/>
            <w:shd w:val="clear" w:color="auto" w:fill="auto"/>
          </w:tcPr>
          <w:p w14:paraId="79B57BC0" w14:textId="77777777" w:rsidR="000B7D4B" w:rsidRPr="00073AEB" w:rsidRDefault="000B7D4B" w:rsidP="00923714">
            <w:pPr>
              <w:jc w:val="both"/>
              <w:rPr>
                <w:rFonts w:ascii="Arial" w:hAnsi="Arial" w:cs="Arial"/>
              </w:rPr>
            </w:pPr>
            <w:r w:rsidRPr="00073AEB">
              <w:rPr>
                <w:rFonts w:ascii="Arial" w:hAnsi="Arial" w:cs="Arial"/>
              </w:rPr>
              <w:t>The applicant shall ensure that the cleanliness of the site and its surroundings is maintained throughout the whole period of use. Applicants and members of his party shall deposit scrap food and litter in plastic bags to be provided by the applicant. The bags shall be tied up and placed in the litter-bins provided.</w:t>
            </w:r>
          </w:p>
          <w:p w14:paraId="42595AE1" w14:textId="77777777" w:rsidR="000B7D4B" w:rsidRPr="00073AEB" w:rsidRDefault="000B7D4B" w:rsidP="00923714">
            <w:pPr>
              <w:jc w:val="both"/>
              <w:rPr>
                <w:rFonts w:ascii="Arial" w:hAnsi="Arial" w:cs="Arial"/>
              </w:rPr>
            </w:pPr>
          </w:p>
        </w:tc>
      </w:tr>
      <w:tr w:rsidR="000B7D4B" w:rsidRPr="00073AEB" w14:paraId="6613229A" w14:textId="77777777" w:rsidTr="000B7D4B">
        <w:trPr>
          <w:trHeight w:val="877"/>
        </w:trPr>
        <w:tc>
          <w:tcPr>
            <w:tcW w:w="478" w:type="dxa"/>
            <w:shd w:val="clear" w:color="auto" w:fill="auto"/>
          </w:tcPr>
          <w:p w14:paraId="17C07260" w14:textId="77777777" w:rsidR="000B7D4B" w:rsidRPr="00073AEB" w:rsidRDefault="000B7D4B" w:rsidP="00923714">
            <w:pPr>
              <w:jc w:val="both"/>
              <w:rPr>
                <w:rFonts w:ascii="Arial" w:hAnsi="Arial" w:cs="Arial"/>
              </w:rPr>
            </w:pPr>
            <w:r w:rsidRPr="00073AEB">
              <w:rPr>
                <w:rFonts w:ascii="Arial" w:hAnsi="Arial" w:cs="Arial"/>
              </w:rPr>
              <w:t>5)</w:t>
            </w:r>
          </w:p>
        </w:tc>
        <w:tc>
          <w:tcPr>
            <w:tcW w:w="8474" w:type="dxa"/>
            <w:shd w:val="clear" w:color="auto" w:fill="auto"/>
          </w:tcPr>
          <w:p w14:paraId="4CF087D8" w14:textId="77777777" w:rsidR="000B7D4B" w:rsidRPr="00073AEB" w:rsidRDefault="000B7D4B" w:rsidP="00923714">
            <w:pPr>
              <w:jc w:val="both"/>
              <w:rPr>
                <w:rFonts w:ascii="Arial" w:hAnsi="Arial" w:cs="Arial"/>
              </w:rPr>
            </w:pPr>
            <w:r w:rsidRPr="00073AEB">
              <w:rPr>
                <w:rFonts w:ascii="Arial" w:hAnsi="Arial" w:cs="Arial"/>
              </w:rPr>
              <w:t>No excessive noise is to be created that will become a source of nuisance or annoyance to residents. Amplifier equipment used must be fitted with a noise reduction unit approved by SISIR. Party shall stop at 10.00pm.</w:t>
            </w:r>
          </w:p>
          <w:p w14:paraId="4298416F" w14:textId="77777777" w:rsidR="000B7D4B" w:rsidRPr="00073AEB" w:rsidRDefault="000B7D4B" w:rsidP="00923714">
            <w:pPr>
              <w:jc w:val="both"/>
              <w:rPr>
                <w:rFonts w:ascii="Arial" w:hAnsi="Arial" w:cs="Arial"/>
              </w:rPr>
            </w:pPr>
          </w:p>
        </w:tc>
      </w:tr>
      <w:tr w:rsidR="000B7D4B" w:rsidRPr="00073AEB" w14:paraId="1275C0A2" w14:textId="77777777" w:rsidTr="000B7D4B">
        <w:trPr>
          <w:trHeight w:val="599"/>
        </w:trPr>
        <w:tc>
          <w:tcPr>
            <w:tcW w:w="478" w:type="dxa"/>
            <w:shd w:val="clear" w:color="auto" w:fill="auto"/>
          </w:tcPr>
          <w:p w14:paraId="072361A3" w14:textId="77777777" w:rsidR="000B7D4B" w:rsidRPr="00073AEB" w:rsidRDefault="000B7D4B" w:rsidP="00923714">
            <w:pPr>
              <w:jc w:val="both"/>
              <w:rPr>
                <w:rFonts w:ascii="Arial" w:hAnsi="Arial" w:cs="Arial"/>
              </w:rPr>
            </w:pPr>
            <w:r w:rsidRPr="00073AEB">
              <w:rPr>
                <w:rFonts w:ascii="Arial" w:hAnsi="Arial" w:cs="Arial"/>
              </w:rPr>
              <w:t>6)</w:t>
            </w:r>
          </w:p>
        </w:tc>
        <w:tc>
          <w:tcPr>
            <w:tcW w:w="8474" w:type="dxa"/>
            <w:shd w:val="clear" w:color="auto" w:fill="auto"/>
          </w:tcPr>
          <w:p w14:paraId="73656F12" w14:textId="77777777" w:rsidR="000B7D4B" w:rsidRPr="00073AEB" w:rsidRDefault="000B7D4B" w:rsidP="00923714">
            <w:pPr>
              <w:jc w:val="both"/>
              <w:rPr>
                <w:rFonts w:ascii="Arial" w:hAnsi="Arial" w:cs="Arial"/>
              </w:rPr>
            </w:pPr>
            <w:r w:rsidRPr="00073AEB">
              <w:rPr>
                <w:rFonts w:ascii="Arial" w:hAnsi="Arial" w:cs="Arial"/>
              </w:rPr>
              <w:t>This permit is non-transferable.</w:t>
            </w:r>
          </w:p>
          <w:p w14:paraId="156302F9" w14:textId="77777777" w:rsidR="000B7D4B" w:rsidRPr="00073AEB" w:rsidRDefault="000B7D4B" w:rsidP="00923714">
            <w:pPr>
              <w:jc w:val="both"/>
              <w:rPr>
                <w:rFonts w:ascii="Arial" w:hAnsi="Arial" w:cs="Arial"/>
              </w:rPr>
            </w:pPr>
          </w:p>
        </w:tc>
      </w:tr>
      <w:tr w:rsidR="000B7D4B" w:rsidRPr="00073AEB" w14:paraId="61ABB7E6" w14:textId="77777777" w:rsidTr="000B7D4B">
        <w:trPr>
          <w:trHeight w:val="1831"/>
        </w:trPr>
        <w:tc>
          <w:tcPr>
            <w:tcW w:w="478" w:type="dxa"/>
            <w:shd w:val="clear" w:color="auto" w:fill="auto"/>
          </w:tcPr>
          <w:p w14:paraId="4A6BC6D7" w14:textId="77777777" w:rsidR="000B7D4B" w:rsidRPr="00073AEB" w:rsidRDefault="000B7D4B" w:rsidP="00923714">
            <w:pPr>
              <w:jc w:val="both"/>
              <w:rPr>
                <w:rFonts w:ascii="Arial" w:hAnsi="Arial" w:cs="Arial"/>
              </w:rPr>
            </w:pPr>
            <w:r w:rsidRPr="00073AEB">
              <w:rPr>
                <w:rFonts w:ascii="Arial" w:hAnsi="Arial" w:cs="Arial"/>
              </w:rPr>
              <w:t>7)</w:t>
            </w:r>
          </w:p>
        </w:tc>
        <w:tc>
          <w:tcPr>
            <w:tcW w:w="8474" w:type="dxa"/>
            <w:shd w:val="clear" w:color="auto" w:fill="auto"/>
          </w:tcPr>
          <w:p w14:paraId="23B80498" w14:textId="77777777" w:rsidR="000B7D4B" w:rsidRPr="00073AEB" w:rsidRDefault="000B7D4B" w:rsidP="00923714">
            <w:pPr>
              <w:jc w:val="both"/>
              <w:rPr>
                <w:rFonts w:ascii="Arial" w:hAnsi="Arial" w:cs="Arial"/>
              </w:rPr>
            </w:pPr>
            <w:r w:rsidRPr="00073AEB">
              <w:rPr>
                <w:rFonts w:ascii="Arial" w:hAnsi="Arial" w:cs="Arial"/>
              </w:rPr>
              <w:t>The Town Council in its absolute discretion reserves the right to reject any application and revoke any permit granted. The Town Council shall not be liable for damages arising from rejection of the application or revocation of the permit.</w:t>
            </w:r>
          </w:p>
          <w:p w14:paraId="6594F091" w14:textId="77777777" w:rsidR="000B7D4B" w:rsidRPr="00073AEB" w:rsidRDefault="000B7D4B" w:rsidP="00923714">
            <w:pPr>
              <w:jc w:val="both"/>
              <w:rPr>
                <w:rFonts w:ascii="Arial" w:hAnsi="Arial" w:cs="Arial"/>
              </w:rPr>
            </w:pPr>
          </w:p>
          <w:p w14:paraId="1DDDD11B" w14:textId="77777777" w:rsidR="000B7D4B" w:rsidRPr="00073AEB" w:rsidRDefault="000B7D4B" w:rsidP="00923714">
            <w:pPr>
              <w:jc w:val="both"/>
              <w:rPr>
                <w:rFonts w:ascii="Arial" w:hAnsi="Arial" w:cs="Arial"/>
              </w:rPr>
            </w:pPr>
          </w:p>
        </w:tc>
      </w:tr>
    </w:tbl>
    <w:p w14:paraId="6DD506FD" w14:textId="09283B04" w:rsidR="007164A0" w:rsidRDefault="007164A0" w:rsidP="007164A0"/>
    <w:sectPr w:rsidR="007164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4A0"/>
    <w:rsid w:val="000B7D4B"/>
    <w:rsid w:val="003B0419"/>
    <w:rsid w:val="007164A0"/>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57D2"/>
  <w15:chartTrackingRefBased/>
  <w15:docId w15:val="{1A94F884-F571-4CB9-872D-28BC0C92C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42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1252</Characters>
  <Application>Microsoft Office Word</Application>
  <DocSecurity>0</DocSecurity>
  <Lines>10</Lines>
  <Paragraphs>2</Paragraphs>
  <ScaleCrop>false</ScaleCrop>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 Hui Yi</dc:creator>
  <cp:keywords/>
  <dc:description/>
  <cp:lastModifiedBy>Mah Hui Yi</cp:lastModifiedBy>
  <cp:revision>2</cp:revision>
  <dcterms:created xsi:type="dcterms:W3CDTF">2022-07-08T02:25:00Z</dcterms:created>
  <dcterms:modified xsi:type="dcterms:W3CDTF">2022-07-08T02:25:00Z</dcterms:modified>
</cp:coreProperties>
</file>